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6499311E" w:rsidR="001F3FFB" w:rsidRPr="00BE72DB" w:rsidRDefault="001F3FFB" w:rsidP="004F6084">
            <w:pPr>
              <w:rPr>
                <w:rFonts w:ascii="Arial" w:hAnsi="Arial" w:cs="Arial"/>
                <w:sz w:val="22"/>
                <w:szCs w:val="22"/>
              </w:rPr>
            </w:pPr>
            <w:r w:rsidRPr="00BE72DB">
              <w:rPr>
                <w:rFonts w:ascii="Arial" w:hAnsi="Arial" w:cs="Arial"/>
                <w:sz w:val="22"/>
                <w:szCs w:val="22"/>
              </w:rPr>
              <w:t>ITB 9.3(</w:t>
            </w:r>
            <w:proofErr w:type="spellStart"/>
            <w:r w:rsidR="0043520C">
              <w:rPr>
                <w:rFonts w:ascii="Arial" w:hAnsi="Arial" w:cs="Arial"/>
                <w:sz w:val="22"/>
                <w:szCs w:val="22"/>
              </w:rPr>
              <w:t>e</w:t>
            </w:r>
            <w:r w:rsidR="00FF3AA2">
              <w:rPr>
                <w:rFonts w:ascii="Arial" w:hAnsi="Arial" w:cs="Arial"/>
                <w:sz w:val="22"/>
                <w:szCs w:val="22"/>
              </w:rPr>
              <w:t>e</w:t>
            </w:r>
            <w:proofErr w:type="spellEnd"/>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2800551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proofErr w:type="spellStart"/>
            <w:r w:rsidR="0043520C">
              <w:rPr>
                <w:rFonts w:ascii="Arial" w:hAnsi="Arial" w:cs="Arial"/>
                <w:b/>
                <w:bCs/>
                <w:sz w:val="22"/>
                <w:szCs w:val="22"/>
              </w:rPr>
              <w:t>e</w:t>
            </w:r>
            <w:r>
              <w:rPr>
                <w:rFonts w:ascii="Arial" w:hAnsi="Arial" w:cs="Arial"/>
                <w:b/>
                <w:bCs/>
                <w:sz w:val="22"/>
                <w:szCs w:val="22"/>
              </w:rPr>
              <w:t>e</w:t>
            </w:r>
            <w:proofErr w:type="spellEnd"/>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54FF40B2"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proofErr w:type="spellStart"/>
            <w:r w:rsidR="0043520C">
              <w:rPr>
                <w:rFonts w:ascii="Arial" w:hAnsi="Arial" w:cs="Arial"/>
                <w:b/>
                <w:bCs/>
                <w:sz w:val="22"/>
                <w:szCs w:val="22"/>
              </w:rPr>
              <w:t>e</w:t>
            </w:r>
            <w:r>
              <w:rPr>
                <w:rFonts w:ascii="Arial" w:hAnsi="Arial" w:cs="Arial"/>
                <w:b/>
                <w:bCs/>
                <w:sz w:val="22"/>
                <w:szCs w:val="22"/>
              </w:rPr>
              <w:t>e</w:t>
            </w:r>
            <w:proofErr w:type="spellEnd"/>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A64121" w:rsidRPr="00BE72DB" w14:paraId="47C46C2E" w14:textId="77777777" w:rsidTr="001F3FFB">
        <w:tc>
          <w:tcPr>
            <w:tcW w:w="571" w:type="dxa"/>
          </w:tcPr>
          <w:p w14:paraId="3CEAFE10" w14:textId="1BB8B3A3" w:rsidR="00A64121" w:rsidRPr="00BE72DB" w:rsidRDefault="00A64121" w:rsidP="00A64121">
            <w:pPr>
              <w:rPr>
                <w:rFonts w:ascii="Arial" w:hAnsi="Arial" w:cs="Arial"/>
                <w:sz w:val="22"/>
                <w:szCs w:val="22"/>
              </w:rPr>
            </w:pPr>
            <w:r>
              <w:rPr>
                <w:rFonts w:ascii="Arial" w:hAnsi="Arial" w:cs="Arial"/>
                <w:sz w:val="22"/>
                <w:szCs w:val="22"/>
              </w:rPr>
              <w:t>2.</w:t>
            </w:r>
          </w:p>
        </w:tc>
        <w:tc>
          <w:tcPr>
            <w:tcW w:w="1414" w:type="dxa"/>
          </w:tcPr>
          <w:p w14:paraId="1E2183DB" w14:textId="26E5FFD7" w:rsidR="00A64121" w:rsidRPr="00BE56E0" w:rsidRDefault="00A64121" w:rsidP="00A64121">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0A5F04C6" w14:textId="77777777" w:rsidR="00A64121" w:rsidRPr="00EF34CE" w:rsidRDefault="00A64121" w:rsidP="00A64121">
            <w:pPr>
              <w:pStyle w:val="Default"/>
              <w:jc w:val="both"/>
              <w:rPr>
                <w:rFonts w:cs="Arial"/>
                <w:b/>
                <w:bCs/>
                <w:sz w:val="22"/>
                <w:szCs w:val="22"/>
              </w:rPr>
            </w:pPr>
            <w:r w:rsidRPr="00EF34CE">
              <w:rPr>
                <w:rFonts w:cs="Arial"/>
                <w:b/>
                <w:bCs/>
                <w:sz w:val="22"/>
                <w:szCs w:val="22"/>
              </w:rPr>
              <w:t>Replacing first Para of ITB clause 21.1 with the following:</w:t>
            </w:r>
          </w:p>
          <w:p w14:paraId="7A46CCF5" w14:textId="77777777" w:rsidR="00A64121" w:rsidRPr="00EF34CE" w:rsidRDefault="00A64121" w:rsidP="00A64121">
            <w:pPr>
              <w:jc w:val="both"/>
              <w:rPr>
                <w:rFonts w:ascii="Book Antiqua" w:hAnsi="Book Antiqua" w:cs="Arial"/>
                <w:sz w:val="22"/>
                <w:szCs w:val="22"/>
              </w:rPr>
            </w:pPr>
          </w:p>
          <w:p w14:paraId="0931D994" w14:textId="75900679" w:rsidR="00A64121" w:rsidRPr="00EF34CE" w:rsidRDefault="0043520C" w:rsidP="00A64121">
            <w:pPr>
              <w:jc w:val="both"/>
              <w:rPr>
                <w:rFonts w:ascii="Book Antiqua" w:hAnsi="Book Antiqua" w:cs="Arial"/>
                <w:sz w:val="22"/>
                <w:szCs w:val="22"/>
              </w:rPr>
            </w:pPr>
            <w:r w:rsidRPr="0043520C">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&amp; (dd) 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3520C">
              <w:rPr>
                <w:rFonts w:ascii="Book Antiqua" w:hAnsi="Book Antiqua" w:cs="Arial"/>
                <w:sz w:val="22"/>
                <w:szCs w:val="22"/>
              </w:rPr>
              <w:t>GoI</w:t>
            </w:r>
            <w:proofErr w:type="spellEnd"/>
            <w:r w:rsidRPr="0043520C">
              <w:rPr>
                <w:rFonts w:ascii="Book Antiqua" w:hAnsi="Book Antiqua" w:cs="Arial"/>
                <w:sz w:val="22"/>
                <w:szCs w:val="22"/>
              </w:rPr>
              <w:t xml:space="preserve"> under the Public Procurement Policy for MSEs pursuant ITB 5.5, documentary evidence with regard to MSE owned by SC/ST entrepreneurs or women in line with Public </w:t>
            </w:r>
            <w:r w:rsidRPr="0043520C">
              <w:rPr>
                <w:rFonts w:ascii="Book Antiqua" w:hAnsi="Book Antiqua" w:cs="Arial"/>
                <w:sz w:val="22"/>
                <w:szCs w:val="22"/>
              </w:rPr>
              <w:lastRenderedPageBreak/>
              <w:t>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00A64121" w:rsidRPr="00EF34CE">
              <w:rPr>
                <w:rFonts w:ascii="Book Antiqua" w:hAnsi="Book Antiqua" w:cs="Arial"/>
                <w:sz w:val="22"/>
                <w:szCs w:val="22"/>
              </w:rPr>
              <w:t>.</w:t>
            </w:r>
          </w:p>
          <w:p w14:paraId="06CC2C73" w14:textId="60949FF7" w:rsidR="00A64121" w:rsidRPr="00BE56E0" w:rsidRDefault="00A64121" w:rsidP="00A64121">
            <w:pPr>
              <w:jc w:val="both"/>
              <w:rPr>
                <w:rFonts w:ascii="Arial" w:hAnsi="Arial" w:cs="Arial"/>
                <w:b/>
                <w:bCs/>
                <w:sz w:val="22"/>
                <w:szCs w:val="22"/>
                <w:lang w:val="en-GB"/>
              </w:rPr>
            </w:pPr>
          </w:p>
        </w:tc>
        <w:tc>
          <w:tcPr>
            <w:tcW w:w="6095" w:type="dxa"/>
          </w:tcPr>
          <w:p w14:paraId="3A8C033E" w14:textId="77777777" w:rsidR="00A64121" w:rsidRPr="00EF34CE" w:rsidRDefault="00A64121" w:rsidP="00A64121">
            <w:pPr>
              <w:pStyle w:val="Default"/>
              <w:jc w:val="both"/>
              <w:rPr>
                <w:rFonts w:cs="Arial"/>
                <w:b/>
                <w:bCs/>
                <w:sz w:val="22"/>
                <w:szCs w:val="22"/>
              </w:rPr>
            </w:pPr>
            <w:r w:rsidRPr="00EF34CE">
              <w:rPr>
                <w:rFonts w:cs="Arial"/>
                <w:b/>
                <w:bCs/>
                <w:sz w:val="22"/>
                <w:szCs w:val="22"/>
              </w:rPr>
              <w:lastRenderedPageBreak/>
              <w:t>Replacing first Para of ITB clause 21.1 with the following:</w:t>
            </w:r>
          </w:p>
          <w:p w14:paraId="286528A2" w14:textId="77777777" w:rsidR="00A64121" w:rsidRPr="00EF34CE" w:rsidRDefault="00A64121" w:rsidP="00A64121">
            <w:pPr>
              <w:jc w:val="both"/>
              <w:rPr>
                <w:rFonts w:ascii="Book Antiqua" w:hAnsi="Book Antiqua" w:cs="Arial"/>
                <w:sz w:val="22"/>
                <w:szCs w:val="22"/>
              </w:rPr>
            </w:pPr>
          </w:p>
          <w:p w14:paraId="4BD490CA" w14:textId="3EB6600F" w:rsidR="00A64121" w:rsidRPr="00EF34CE" w:rsidRDefault="0043520C" w:rsidP="00A64121">
            <w:pPr>
              <w:jc w:val="both"/>
              <w:rPr>
                <w:rFonts w:ascii="Book Antiqua" w:hAnsi="Book Antiqua" w:cs="Arial"/>
                <w:sz w:val="22"/>
                <w:szCs w:val="22"/>
              </w:rPr>
            </w:pPr>
            <w:r w:rsidRPr="0043520C">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Pr>
                <w:rFonts w:ascii="Book Antiqua" w:hAnsi="Book Antiqua" w:cs="Arial"/>
                <w:sz w:val="22"/>
                <w:szCs w:val="22"/>
              </w:rPr>
              <w:t xml:space="preserve">, </w:t>
            </w:r>
            <w:r w:rsidRPr="0043520C">
              <w:rPr>
                <w:rFonts w:ascii="Book Antiqua" w:hAnsi="Book Antiqua" w:cs="Arial"/>
                <w:sz w:val="22"/>
                <w:szCs w:val="22"/>
              </w:rPr>
              <w:t>(dd)</w:t>
            </w:r>
            <w:r>
              <w:rPr>
                <w:rFonts w:ascii="Book Antiqua" w:hAnsi="Book Antiqua" w:cs="Arial"/>
                <w:sz w:val="22"/>
                <w:szCs w:val="22"/>
              </w:rPr>
              <w:t xml:space="preserve"> </w:t>
            </w:r>
            <w:r w:rsidRPr="0043520C">
              <w:rPr>
                <w:rFonts w:ascii="Book Antiqua" w:hAnsi="Book Antiqua" w:cs="Arial"/>
                <w:b/>
                <w:bCs/>
                <w:sz w:val="22"/>
                <w:szCs w:val="22"/>
              </w:rPr>
              <w:t>&amp; (</w:t>
            </w:r>
            <w:proofErr w:type="spellStart"/>
            <w:r w:rsidRPr="0043520C">
              <w:rPr>
                <w:rFonts w:ascii="Book Antiqua" w:hAnsi="Book Antiqua" w:cs="Arial"/>
                <w:b/>
                <w:bCs/>
                <w:sz w:val="22"/>
                <w:szCs w:val="22"/>
              </w:rPr>
              <w:t>ee</w:t>
            </w:r>
            <w:proofErr w:type="spellEnd"/>
            <w:r w:rsidRPr="0043520C">
              <w:rPr>
                <w:rFonts w:ascii="Book Antiqua" w:hAnsi="Book Antiqua" w:cs="Arial"/>
                <w:b/>
                <w:bCs/>
                <w:sz w:val="22"/>
                <w:szCs w:val="22"/>
              </w:rPr>
              <w:t>)</w:t>
            </w:r>
            <w:r w:rsidRPr="0043520C">
              <w:rPr>
                <w:rFonts w:ascii="Book Antiqua" w:hAnsi="Book Antiqua" w:cs="Arial"/>
                <w:sz w:val="22"/>
                <w:szCs w:val="22"/>
              </w:rPr>
              <w:t xml:space="preserve"> 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3520C">
              <w:rPr>
                <w:rFonts w:ascii="Book Antiqua" w:hAnsi="Book Antiqua" w:cs="Arial"/>
                <w:sz w:val="22"/>
                <w:szCs w:val="22"/>
              </w:rPr>
              <w:t>GoI</w:t>
            </w:r>
            <w:proofErr w:type="spellEnd"/>
            <w:r w:rsidRPr="0043520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w:t>
            </w:r>
            <w:r w:rsidRPr="0043520C">
              <w:rPr>
                <w:rFonts w:ascii="Book Antiqua" w:hAnsi="Book Antiqua" w:cs="Arial"/>
                <w:sz w:val="22"/>
                <w:szCs w:val="22"/>
              </w:rPr>
              <w:lastRenderedPageBreak/>
              <w:t>9.3(p</w:t>
            </w:r>
            <w:proofErr w:type="gramStart"/>
            <w:r w:rsidRPr="0043520C">
              <w:rPr>
                <w:rFonts w:ascii="Book Antiqua" w:hAnsi="Book Antiqua" w:cs="Arial"/>
                <w:sz w:val="22"/>
                <w:szCs w:val="22"/>
              </w:rPr>
              <w:t>),required</w:t>
            </w:r>
            <w:proofErr w:type="gramEnd"/>
            <w:r w:rsidRPr="0043520C">
              <w:rPr>
                <w:rFonts w:ascii="Book Antiqua" w:hAnsi="Book Antiqua" w:cs="Arial"/>
                <w:sz w:val="22"/>
                <w:szCs w:val="22"/>
              </w:rPr>
              <w:t xml:space="preserve">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00A64121" w:rsidRPr="00EF34CE">
              <w:rPr>
                <w:rFonts w:ascii="Book Antiqua" w:hAnsi="Book Antiqua" w:cs="Arial"/>
                <w:sz w:val="22"/>
                <w:szCs w:val="22"/>
              </w:rPr>
              <w:t>.</w:t>
            </w:r>
          </w:p>
          <w:p w14:paraId="61D1DA9E" w14:textId="55DDD6F3" w:rsidR="00A64121" w:rsidRPr="005618E1" w:rsidRDefault="00A64121" w:rsidP="00A641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A50B94" w:rsidRPr="00BE72DB" w14:paraId="7E9C42A7" w14:textId="77777777" w:rsidTr="001F3FFB">
        <w:tc>
          <w:tcPr>
            <w:tcW w:w="571" w:type="dxa"/>
          </w:tcPr>
          <w:p w14:paraId="56AFE907" w14:textId="3739ABC8" w:rsidR="00A50B94" w:rsidRPr="00BE72DB" w:rsidRDefault="00A50B94" w:rsidP="00A50B94">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A50B94" w:rsidRPr="00BE72DB" w:rsidRDefault="00A50B94" w:rsidP="00A50B94">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A50B94" w:rsidRPr="00057D0A" w:rsidRDefault="00A50B94" w:rsidP="00A50B94">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A50B94" w:rsidRPr="00BE72DB" w:rsidRDefault="00A50B94" w:rsidP="00A50B94">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0841A2F7" w:rsidR="00A50B94" w:rsidRPr="00BE72DB" w:rsidRDefault="00A50B94" w:rsidP="00A50B94">
            <w:pPr>
              <w:ind w:left="2139" w:hanging="2139"/>
              <w:jc w:val="both"/>
              <w:rPr>
                <w:rFonts w:ascii="Arial" w:hAnsi="Arial" w:cs="Arial"/>
                <w:b/>
                <w:bCs/>
                <w:sz w:val="22"/>
                <w:szCs w:val="22"/>
              </w:rPr>
            </w:pPr>
            <w:r w:rsidRPr="00BE72DB">
              <w:rPr>
                <w:rFonts w:ascii="Arial" w:hAnsi="Arial" w:cs="Arial"/>
                <w:sz w:val="22"/>
                <w:szCs w:val="22"/>
              </w:rPr>
              <w:t>(</w:t>
            </w:r>
            <w:proofErr w:type="spellStart"/>
            <w:r>
              <w:rPr>
                <w:rFonts w:ascii="Arial" w:hAnsi="Arial" w:cs="Arial"/>
                <w:sz w:val="22"/>
                <w:szCs w:val="22"/>
              </w:rPr>
              <w:t>ee</w:t>
            </w:r>
            <w:proofErr w:type="spellEnd"/>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A50B94" w:rsidRPr="00BE72DB" w14:paraId="7C7BF2D3" w14:textId="77777777" w:rsidTr="001F3FFB">
        <w:tc>
          <w:tcPr>
            <w:tcW w:w="571" w:type="dxa"/>
          </w:tcPr>
          <w:p w14:paraId="1861491E" w14:textId="6D417578" w:rsidR="00A50B94" w:rsidRDefault="00A50B94" w:rsidP="00A50B94">
            <w:pPr>
              <w:rPr>
                <w:rFonts w:ascii="Arial" w:hAnsi="Arial" w:cs="Arial"/>
                <w:sz w:val="22"/>
                <w:szCs w:val="22"/>
              </w:rPr>
            </w:pPr>
            <w:r>
              <w:rPr>
                <w:rFonts w:ascii="Arial" w:hAnsi="Arial" w:cs="Arial"/>
                <w:sz w:val="22"/>
                <w:szCs w:val="22"/>
              </w:rPr>
              <w:t>4.</w:t>
            </w:r>
          </w:p>
        </w:tc>
        <w:tc>
          <w:tcPr>
            <w:tcW w:w="13316" w:type="dxa"/>
            <w:gridSpan w:val="3"/>
          </w:tcPr>
          <w:p w14:paraId="416C11A2" w14:textId="1FF60593" w:rsidR="00A50B94" w:rsidRPr="001F3FFB" w:rsidRDefault="00A50B94" w:rsidP="00A50B94">
            <w:pPr>
              <w:jc w:val="both"/>
              <w:rPr>
                <w:rFonts w:ascii="Book Antiqua" w:hAnsi="Book Antiqua" w:cs="Arial"/>
                <w:b/>
                <w:bCs/>
              </w:rPr>
            </w:pPr>
            <w:r w:rsidRPr="001F3FFB">
              <w:rPr>
                <w:rFonts w:ascii="Book Antiqua" w:hAnsi="Book Antiqua" w:cs="Arial"/>
              </w:rPr>
              <w:t>The ‘</w:t>
            </w:r>
            <w:proofErr w:type="spellStart"/>
            <w:r w:rsidR="00AA4D55" w:rsidRPr="00AA4D55">
              <w:rPr>
                <w:rFonts w:ascii="Book Antiqua" w:hAnsi="Book Antiqua" w:cs="Arial"/>
                <w:b/>
                <w:bCs/>
              </w:rPr>
              <w:t>First_Envelope_and_Bid_Form</w:t>
            </w:r>
            <w:proofErr w:type="spellEnd"/>
            <w:r w:rsidRPr="001F3FFB">
              <w:rPr>
                <w:rFonts w:ascii="Book Antiqua" w:hAnsi="Book Antiqua" w:cs="Arial"/>
                <w:b/>
                <w:bCs/>
              </w:rPr>
              <w:t xml:space="preserve">’ </w:t>
            </w:r>
            <w:r w:rsidRPr="001F3FFB">
              <w:rPr>
                <w:rFonts w:ascii="Book Antiqua" w:hAnsi="Book Antiqua" w:cs="Arial"/>
              </w:rPr>
              <w:t>excel stand revised as ‘</w:t>
            </w:r>
            <w:r w:rsidR="00A64121" w:rsidRPr="00A64121">
              <w:rPr>
                <w:rFonts w:ascii="Book Antiqua" w:hAnsi="Book Antiqua" w:cs="Arial"/>
                <w:b/>
                <w:bCs/>
              </w:rPr>
              <w:t>First Envelope and Bid Forms_Rev0</w:t>
            </w:r>
            <w:r w:rsidR="0043520C">
              <w:rPr>
                <w:rFonts w:ascii="Book Antiqua" w:hAnsi="Book Antiqua" w:cs="Arial"/>
                <w:b/>
                <w:bCs/>
              </w:rPr>
              <w:t>1</w:t>
            </w:r>
            <w:r w:rsidRPr="001F3FFB">
              <w:rPr>
                <w:rFonts w:ascii="Book Antiqua" w:hAnsi="Book Antiqua" w:cs="Arial"/>
                <w:b/>
                <w:bCs/>
              </w:rPr>
              <w:t>’.</w:t>
            </w:r>
          </w:p>
          <w:p w14:paraId="69ED4AB1" w14:textId="77777777" w:rsidR="00A50B94" w:rsidRPr="001F3FFB" w:rsidRDefault="00A50B94" w:rsidP="00A50B94">
            <w:pPr>
              <w:jc w:val="both"/>
              <w:rPr>
                <w:rFonts w:ascii="Book Antiqua" w:hAnsi="Book Antiqua" w:cs="Arial"/>
              </w:rPr>
            </w:pPr>
          </w:p>
          <w:p w14:paraId="0AB9CA10" w14:textId="7BE6F728" w:rsidR="00A50B94" w:rsidRPr="001F3FFB" w:rsidRDefault="00A50B94" w:rsidP="00A50B94">
            <w:pPr>
              <w:pStyle w:val="Default"/>
              <w:jc w:val="both"/>
              <w:rPr>
                <w:rFonts w:ascii="Book Antiqua" w:hAnsi="Book Antiqua" w:cs="Arial"/>
                <w:color w:val="auto"/>
              </w:rPr>
            </w:pPr>
            <w:r w:rsidRPr="001F3FFB">
              <w:rPr>
                <w:rFonts w:ascii="Book Antiqua" w:hAnsi="Book Antiqua" w:cs="Arial"/>
              </w:rPr>
              <w:t>Bidders are requested to consider the revised excel ‘</w:t>
            </w:r>
            <w:r w:rsidR="00A64121" w:rsidRPr="00A64121">
              <w:rPr>
                <w:rFonts w:ascii="Book Antiqua" w:hAnsi="Book Antiqua" w:cs="Arial"/>
                <w:b/>
                <w:bCs/>
              </w:rPr>
              <w:t>First Envelope and Bid Forms_Rev0</w:t>
            </w:r>
            <w:r w:rsidR="0043520C">
              <w:rPr>
                <w:rFonts w:ascii="Book Antiqua" w:hAnsi="Book Antiqua" w:cs="Arial"/>
                <w:b/>
                <w:bCs/>
              </w:rPr>
              <w:t>1</w:t>
            </w:r>
            <w:r w:rsidRPr="001F3FFB">
              <w:rPr>
                <w:rFonts w:ascii="Book Antiqua" w:hAnsi="Book Antiqua" w:cs="Arial"/>
                <w:b/>
                <w:bCs/>
              </w:rPr>
              <w:t xml:space="preserve">’ </w:t>
            </w:r>
            <w:r w:rsidRPr="001F3FFB">
              <w:rPr>
                <w:rFonts w:ascii="Book Antiqua" w:hAnsi="Book Antiqua" w:cs="Arial"/>
              </w:rPr>
              <w:t>for bid preparation/submission.</w:t>
            </w:r>
          </w:p>
        </w:tc>
      </w:tr>
      <w:tr w:rsidR="00A50B94" w:rsidRPr="00BE72DB" w14:paraId="5511679F" w14:textId="77777777" w:rsidTr="001F3FFB">
        <w:tc>
          <w:tcPr>
            <w:tcW w:w="571" w:type="dxa"/>
          </w:tcPr>
          <w:p w14:paraId="410B3AA6" w14:textId="729490F6" w:rsidR="00A50B94" w:rsidRDefault="00A50B94" w:rsidP="00A50B94">
            <w:pPr>
              <w:rPr>
                <w:rFonts w:ascii="Arial" w:hAnsi="Arial" w:cs="Arial"/>
                <w:sz w:val="22"/>
                <w:szCs w:val="22"/>
              </w:rPr>
            </w:pPr>
            <w:r>
              <w:rPr>
                <w:rFonts w:ascii="Arial" w:hAnsi="Arial" w:cs="Arial"/>
                <w:sz w:val="22"/>
                <w:szCs w:val="22"/>
              </w:rPr>
              <w:t>5.</w:t>
            </w:r>
          </w:p>
        </w:tc>
        <w:tc>
          <w:tcPr>
            <w:tcW w:w="13316" w:type="dxa"/>
            <w:gridSpan w:val="3"/>
          </w:tcPr>
          <w:p w14:paraId="336CF475" w14:textId="6A85C30A" w:rsidR="00A50B94" w:rsidRPr="001F3FFB" w:rsidRDefault="00A50B94" w:rsidP="00A50B94">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 xml:space="preserve">Attachment-30: Declaration by </w:t>
            </w:r>
            <w:bookmarkStart w:id="0" w:name="_GoBack"/>
            <w:bookmarkEnd w:id="0"/>
            <w:r w:rsidRPr="001F3FFB">
              <w:rPr>
                <w:rFonts w:ascii="Book Antiqua" w:hAnsi="Book Antiqua" w:cs="Arial"/>
                <w:b/>
                <w:bCs/>
              </w:rPr>
              <w:t>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10"/>
      <w:footerReference w:type="default" r:id="rId11"/>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9FE38" w14:textId="77777777" w:rsidR="00E756ED" w:rsidRDefault="00E756ED" w:rsidP="00027DDE">
      <w:r>
        <w:separator/>
      </w:r>
    </w:p>
  </w:endnote>
  <w:endnote w:type="continuationSeparator" w:id="0">
    <w:p w14:paraId="4DB7351B" w14:textId="77777777" w:rsidR="00E756ED" w:rsidRDefault="00E756ED" w:rsidP="00027DDE">
      <w:r>
        <w:continuationSeparator/>
      </w:r>
    </w:p>
  </w:endnote>
  <w:endnote w:type="continuationNotice" w:id="1">
    <w:p w14:paraId="43F2E378" w14:textId="77777777" w:rsidR="00E756ED" w:rsidRDefault="00E75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394B755E" w:rsidR="00E7033B" w:rsidRDefault="00AA4D55"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8ABE1" w14:textId="77777777" w:rsidR="00E756ED" w:rsidRDefault="00E756ED" w:rsidP="00027DDE">
      <w:r>
        <w:separator/>
      </w:r>
    </w:p>
  </w:footnote>
  <w:footnote w:type="continuationSeparator" w:id="0">
    <w:p w14:paraId="19C255EC" w14:textId="77777777" w:rsidR="00E756ED" w:rsidRDefault="00E756ED" w:rsidP="00027DDE">
      <w:r>
        <w:continuationSeparator/>
      </w:r>
    </w:p>
  </w:footnote>
  <w:footnote w:type="continuationNotice" w:id="1">
    <w:p w14:paraId="3E7A6FDB" w14:textId="77777777" w:rsidR="00E756ED" w:rsidRDefault="00E75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145B8" w14:textId="22C1DF12" w:rsidR="00D52439" w:rsidRPr="0043520C" w:rsidRDefault="0003711A" w:rsidP="0043520C">
    <w:pPr>
      <w:pStyle w:val="Header"/>
      <w:rPr>
        <w:rFonts w:ascii="Arial" w:hAnsi="Arial" w:cs="Arial"/>
        <w:b/>
        <w:sz w:val="22"/>
        <w:szCs w:val="22"/>
      </w:rPr>
    </w:pPr>
    <w:r w:rsidRPr="00807B69">
      <w:rPr>
        <w:rFonts w:ascii="Arial" w:hAnsi="Arial" w:cs="Arial"/>
        <w:b/>
        <w:bCs/>
        <w:sz w:val="22"/>
        <w:szCs w:val="22"/>
        <w:u w:val="single"/>
      </w:rPr>
      <w:t>Amendment No.-</w:t>
    </w:r>
    <w:r w:rsidR="0043520C">
      <w:rPr>
        <w:rFonts w:ascii="Arial" w:hAnsi="Arial" w:cs="Arial"/>
        <w:b/>
        <w:bCs/>
        <w:sz w:val="22"/>
        <w:szCs w:val="22"/>
        <w:u w:val="single"/>
      </w:rPr>
      <w:t>I</w:t>
    </w:r>
    <w:r w:rsidRPr="00807B69">
      <w:rPr>
        <w:rFonts w:ascii="Arial" w:hAnsi="Arial" w:cs="Arial"/>
        <w:b/>
        <w:bCs/>
        <w:sz w:val="22"/>
        <w:szCs w:val="22"/>
        <w:u w:val="single"/>
      </w:rPr>
      <w:t xml:space="preserve"> dated</w:t>
    </w:r>
    <w:r>
      <w:rPr>
        <w:rFonts w:ascii="Arial" w:hAnsi="Arial" w:cs="Arial"/>
        <w:b/>
        <w:bCs/>
        <w:sz w:val="22"/>
        <w:szCs w:val="22"/>
        <w:u w:val="single"/>
      </w:rPr>
      <w:t xml:space="preserve"> </w:t>
    </w:r>
    <w:r w:rsidR="00846E06">
      <w:rPr>
        <w:rFonts w:ascii="Arial" w:hAnsi="Arial" w:cs="Arial"/>
        <w:b/>
        <w:bCs/>
        <w:u w:val="single"/>
      </w:rPr>
      <w:t>1</w:t>
    </w:r>
    <w:r w:rsidR="00AA4D55">
      <w:rPr>
        <w:rFonts w:ascii="Arial" w:hAnsi="Arial" w:cs="Arial"/>
        <w:b/>
        <w:bCs/>
        <w:u w:val="single"/>
      </w:rPr>
      <w:t>2</w:t>
    </w:r>
    <w:r>
      <w:rPr>
        <w:rFonts w:ascii="Arial" w:hAnsi="Arial" w:cs="Arial"/>
        <w:b/>
        <w:bCs/>
        <w:u w:val="single"/>
      </w:rPr>
      <w:t>/12/</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00846E06" w:rsidRPr="00846E06">
      <w:rPr>
        <w:rFonts w:ascii="Arial" w:hAnsi="Arial" w:cs="Arial"/>
        <w:b/>
        <w:sz w:val="22"/>
        <w:szCs w:val="22"/>
      </w:rPr>
      <w:t>Reactor Package-7RT-18-Bulk for procurement of 30X80 MVAR 765KV, 1-Ph Reactors under Corporate Package for procurement of 765kV &amp; 400kV class Transformers and Reactors of various capacities with revised Methodology-Lot-</w:t>
    </w:r>
    <w:proofErr w:type="gramStart"/>
    <w:r w:rsidR="00846E06" w:rsidRPr="00846E06">
      <w:rPr>
        <w:rFonts w:ascii="Arial" w:hAnsi="Arial" w:cs="Arial"/>
        <w:b/>
        <w:sz w:val="22"/>
        <w:szCs w:val="22"/>
      </w:rPr>
      <w:t>4</w:t>
    </w:r>
    <w:r w:rsidR="00846E06">
      <w:rPr>
        <w:rFonts w:ascii="Arial" w:hAnsi="Arial" w:cs="Arial"/>
        <w:b/>
        <w:sz w:val="22"/>
        <w:szCs w:val="22"/>
      </w:rPr>
      <w:t xml:space="preserve"> </w:t>
    </w:r>
    <w:r w:rsidR="0043520C" w:rsidRPr="0043520C">
      <w:rPr>
        <w:rFonts w:ascii="Arial" w:hAnsi="Arial" w:cs="Arial"/>
        <w:b/>
        <w:sz w:val="22"/>
        <w:szCs w:val="22"/>
      </w:rPr>
      <w:t>;</w:t>
    </w:r>
    <w:proofErr w:type="gramEnd"/>
    <w:r w:rsidR="0043520C" w:rsidRPr="0043520C">
      <w:rPr>
        <w:rFonts w:ascii="Arial" w:hAnsi="Arial" w:cs="Arial"/>
        <w:b/>
        <w:sz w:val="22"/>
        <w:szCs w:val="22"/>
      </w:rPr>
      <w:t xml:space="preserve"> Spec. No.: </w:t>
    </w:r>
    <w:r w:rsidR="00846E06" w:rsidRPr="00846E06">
      <w:rPr>
        <w:rFonts w:ascii="Arial" w:hAnsi="Arial" w:cs="Arial"/>
        <w:b/>
        <w:sz w:val="22"/>
        <w:szCs w:val="22"/>
      </w:rPr>
      <w:t>CC/NT/W-RT/DOM/A10/24/15001</w:t>
    </w:r>
    <w:r w:rsidR="00846E06">
      <w:rPr>
        <w:rFonts w:ascii="Arial" w:hAnsi="Arial" w:cs="Arial"/>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1"/>
  </w:num>
  <w:num w:numId="4">
    <w:abstractNumId w:val="1"/>
  </w:num>
  <w:num w:numId="5">
    <w:abstractNumId w:val="7"/>
  </w:num>
  <w:num w:numId="6">
    <w:abstractNumId w:val="1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num>
  <w:num w:numId="10">
    <w:abstractNumId w:val="3"/>
  </w:num>
  <w:num w:numId="11">
    <w:abstractNumId w:val="8"/>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3711A"/>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22C6"/>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0DB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20C"/>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486"/>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20E3D"/>
    <w:rsid w:val="00731AB9"/>
    <w:rsid w:val="00733880"/>
    <w:rsid w:val="007341D4"/>
    <w:rsid w:val="00734489"/>
    <w:rsid w:val="00736DA6"/>
    <w:rsid w:val="007436AB"/>
    <w:rsid w:val="00751216"/>
    <w:rsid w:val="00756C04"/>
    <w:rsid w:val="007668D2"/>
    <w:rsid w:val="00772194"/>
    <w:rsid w:val="007737B2"/>
    <w:rsid w:val="00776A15"/>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7F6110"/>
    <w:rsid w:val="0080261C"/>
    <w:rsid w:val="00803AAC"/>
    <w:rsid w:val="008120D5"/>
    <w:rsid w:val="008148CA"/>
    <w:rsid w:val="00817CD5"/>
    <w:rsid w:val="0082035E"/>
    <w:rsid w:val="00825308"/>
    <w:rsid w:val="0082614A"/>
    <w:rsid w:val="00826B36"/>
    <w:rsid w:val="00830024"/>
    <w:rsid w:val="00834A40"/>
    <w:rsid w:val="00836BF3"/>
    <w:rsid w:val="00846E06"/>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4E9B"/>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0B94"/>
    <w:rsid w:val="00A53838"/>
    <w:rsid w:val="00A54477"/>
    <w:rsid w:val="00A54C96"/>
    <w:rsid w:val="00A6255E"/>
    <w:rsid w:val="00A64121"/>
    <w:rsid w:val="00A7029E"/>
    <w:rsid w:val="00A70921"/>
    <w:rsid w:val="00A7607E"/>
    <w:rsid w:val="00A77E54"/>
    <w:rsid w:val="00A8170C"/>
    <w:rsid w:val="00A833E8"/>
    <w:rsid w:val="00A84354"/>
    <w:rsid w:val="00A84CEE"/>
    <w:rsid w:val="00A913DF"/>
    <w:rsid w:val="00AA4D55"/>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44474"/>
    <w:rsid w:val="00C51319"/>
    <w:rsid w:val="00C54849"/>
    <w:rsid w:val="00C66330"/>
    <w:rsid w:val="00C6691C"/>
    <w:rsid w:val="00C67BAC"/>
    <w:rsid w:val="00C713C1"/>
    <w:rsid w:val="00C73952"/>
    <w:rsid w:val="00C8118D"/>
    <w:rsid w:val="00C857A1"/>
    <w:rsid w:val="00C914FE"/>
    <w:rsid w:val="00C9180B"/>
    <w:rsid w:val="00C96F2A"/>
    <w:rsid w:val="00C97021"/>
    <w:rsid w:val="00CA32C3"/>
    <w:rsid w:val="00CA532D"/>
    <w:rsid w:val="00CA6463"/>
    <w:rsid w:val="00CA6D91"/>
    <w:rsid w:val="00CB0D51"/>
    <w:rsid w:val="00CB1DA7"/>
    <w:rsid w:val="00CB353B"/>
    <w:rsid w:val="00CB3CF8"/>
    <w:rsid w:val="00CB5A9E"/>
    <w:rsid w:val="00CB5EC9"/>
    <w:rsid w:val="00CC16A2"/>
    <w:rsid w:val="00CC20BB"/>
    <w:rsid w:val="00CC6D93"/>
    <w:rsid w:val="00CD058F"/>
    <w:rsid w:val="00CD3124"/>
    <w:rsid w:val="00CD4D38"/>
    <w:rsid w:val="00CD4FD8"/>
    <w:rsid w:val="00CE0E8D"/>
    <w:rsid w:val="00CE22DB"/>
    <w:rsid w:val="00CE2B2B"/>
    <w:rsid w:val="00CE41AF"/>
    <w:rsid w:val="00CE6BDE"/>
    <w:rsid w:val="00CE785F"/>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0E7F"/>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4D6E"/>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56ED"/>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9560E"/>
    <w:rsid w:val="00FA2EC4"/>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aliases w:val="Char2"/>
    <w:basedOn w:val="Normal"/>
    <w:link w:val="HeaderChar"/>
    <w:uiPriority w:val="99"/>
    <w:unhideWhenUsed/>
    <w:rsid w:val="00027DDE"/>
    <w:pPr>
      <w:tabs>
        <w:tab w:val="center" w:pos="4513"/>
        <w:tab w:val="right" w:pos="9026"/>
      </w:tabs>
    </w:pPr>
  </w:style>
  <w:style w:type="character" w:customStyle="1" w:styleId="HeaderChar">
    <w:name w:val="Header Char"/>
    <w:aliases w:val="Char2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4" ma:contentTypeDescription="Create a new document." ma:contentTypeScope="" ma:versionID="50e5d352ac04fc3f01a83bfc76f8c0d1">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00cada3de0eb44fdc75f484f9470d25d"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_activity" minOccurs="0"/>
                <xsd:element ref="ns3:MediaServiceSearchPropertie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86E367-32FD-4BFB-A266-311C48FFA3E4}">
  <ds:schemaRefs>
    <ds:schemaRef ds:uri="http://purl.org/dc/terms/"/>
    <ds:schemaRef ds:uri="http://schemas.microsoft.com/office/2006/documentManagement/types"/>
    <ds:schemaRef ds:uri="http://schemas.microsoft.com/office/2006/metadata/properties"/>
    <ds:schemaRef ds:uri="http://purl.org/dc/dcmitype/"/>
    <ds:schemaRef ds:uri="19e0ca2b-e978-40d4-8a5c-0f896a7162c6"/>
    <ds:schemaRef ds:uri="http://purl.org/dc/elements/1.1/"/>
    <ds:schemaRef ds:uri="http://www.w3.org/XML/1998/namespace"/>
    <ds:schemaRef ds:uri="http://schemas.microsoft.com/office/infopath/2007/PartnerControls"/>
    <ds:schemaRef ds:uri="http://schemas.openxmlformats.org/package/2006/metadata/core-properties"/>
    <ds:schemaRef ds:uri="033eb33e-143c-42fa-8b4d-315923cdaeb1"/>
  </ds:schemaRefs>
</ds:datastoreItem>
</file>

<file path=customXml/itemProps2.xml><?xml version="1.0" encoding="utf-8"?>
<ds:datastoreItem xmlns:ds="http://schemas.openxmlformats.org/officeDocument/2006/customXml" ds:itemID="{A6944AD9-5743-4FEF-8C22-8AEE4263B19B}">
  <ds:schemaRefs>
    <ds:schemaRef ds:uri="http://schemas.microsoft.com/sharepoint/v3/contenttype/forms"/>
  </ds:schemaRefs>
</ds:datastoreItem>
</file>

<file path=customXml/itemProps3.xml><?xml version="1.0" encoding="utf-8"?>
<ds:datastoreItem xmlns:ds="http://schemas.openxmlformats.org/officeDocument/2006/customXml" ds:itemID="{FEEAE8F6-C52D-47FA-954F-448A39E1D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595</Words>
  <Characters>3396</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Prashant Verma {Prashant Verma}</cp:lastModifiedBy>
  <cp:revision>2</cp:revision>
  <cp:lastPrinted>2024-10-22T09:33:00Z</cp:lastPrinted>
  <dcterms:created xsi:type="dcterms:W3CDTF">2024-12-12T04:29:00Z</dcterms:created>
  <dcterms:modified xsi:type="dcterms:W3CDTF">2024-12-12T04:29:00Z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